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SNJ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SNJ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</w:t>
            </w: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</w:rPr>
              <w:t>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</w:t>
            </w:r>
            <w:r>
              <w:rPr>
                <w:rFonts w:hint="eastAsia" w:ascii="仿宋" w:hAnsi="仿宋" w:eastAsia="仿宋" w:cs="仿宋"/>
                <w:kern w:val="1"/>
                <w:szCs w:val="21"/>
                <w:lang w:val="en-US" w:eastAsia="zh-CN"/>
              </w:rPr>
              <w:t>速凝剂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SNJ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5A56F80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7F4B62"/>
    <w:rsid w:val="1F9111F4"/>
    <w:rsid w:val="1FFD6D06"/>
    <w:rsid w:val="22937EED"/>
    <w:rsid w:val="248F552B"/>
    <w:rsid w:val="262D38F9"/>
    <w:rsid w:val="285C3EA0"/>
    <w:rsid w:val="2BF56F08"/>
    <w:rsid w:val="2D3B51F9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64C094E"/>
    <w:rsid w:val="66D15290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BE0681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549</Words>
  <Characters>607</Characters>
  <Lines>6</Lines>
  <Paragraphs>1</Paragraphs>
  <TotalTime>58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2023-05-15T03:42:47Z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